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3C" w:rsidRPr="00B8483C" w:rsidRDefault="00B8483C" w:rsidP="00B8483C">
      <w:pPr>
        <w:keepNext/>
        <w:keepLines/>
        <w:widowControl w:val="0"/>
        <w:autoSpaceDE w:val="0"/>
        <w:autoSpaceDN w:val="0"/>
        <w:adjustRightInd/>
        <w:snapToGrid/>
        <w:spacing w:beforeLines="150" w:afterLines="150"/>
        <w:jc w:val="center"/>
        <w:outlineLvl w:val="0"/>
        <w:rPr>
          <w:rFonts w:ascii="宋体" w:eastAsia="Microsoft JhengHei" w:hAnsi="宋体" w:cs="宋体"/>
          <w:b/>
          <w:kern w:val="44"/>
          <w:sz w:val="32"/>
        </w:rPr>
      </w:pPr>
      <w:bookmarkStart w:id="0" w:name="_Toc2776"/>
      <w:r w:rsidRPr="00B8483C">
        <w:rPr>
          <w:rFonts w:ascii="宋体" w:eastAsia="Microsoft JhengHei" w:hAnsi="宋体" w:cs="宋体" w:hint="eastAsia"/>
          <w:b/>
          <w:kern w:val="44"/>
          <w:sz w:val="32"/>
        </w:rPr>
        <w:t>泰山学院历史学（师范）本科</w:t>
      </w:r>
      <w:r w:rsidRPr="00B8483C">
        <w:rPr>
          <w:rFonts w:ascii="宋体" w:eastAsia="Microsoft JhengHei" w:hAnsi="宋体" w:cs="宋体" w:hint="eastAsia"/>
          <w:b/>
          <w:kern w:val="44"/>
          <w:sz w:val="32"/>
        </w:rPr>
        <w:t xml:space="preserve">                          </w:t>
      </w:r>
      <w:r w:rsidRPr="00B8483C">
        <w:rPr>
          <w:rFonts w:ascii="宋体" w:eastAsia="Microsoft JhengHei" w:hAnsi="宋体" w:cs="宋体" w:hint="eastAsia"/>
          <w:b/>
          <w:kern w:val="44"/>
          <w:sz w:val="32"/>
        </w:rPr>
        <w:t>专业培养目标合理性评价实施办法（试行稿）</w:t>
      </w:r>
      <w:bookmarkEnd w:id="0"/>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历史学（师范）本科专业以培养目标为指导开展教学，包括培养方案设置、毕业要求设置、课程体系支持等各个环节，形成持续不断的落实和改进。为了定期进行培养目标评价，保证专业教学的顺利开展和培养目标的达成，特制定本办法。</w:t>
      </w:r>
    </w:p>
    <w:p w:rsidR="00B8483C" w:rsidRPr="00B8483C" w:rsidRDefault="00B8483C" w:rsidP="00B8483C">
      <w:pPr>
        <w:widowControl w:val="0"/>
        <w:adjustRightInd/>
        <w:snapToGrid/>
        <w:spacing w:after="0" w:line="600" w:lineRule="exact"/>
        <w:rPr>
          <w:rFonts w:ascii="宋体" w:eastAsia="宋体" w:hAnsi="宋体" w:cs="宋体"/>
          <w:b/>
          <w:bCs/>
          <w:sz w:val="24"/>
          <w:szCs w:val="24"/>
        </w:rPr>
      </w:pPr>
      <w:r w:rsidRPr="00B8483C">
        <w:rPr>
          <w:rFonts w:ascii="宋体" w:eastAsia="宋体" w:hAnsi="宋体" w:cs="宋体" w:hint="eastAsia"/>
          <w:b/>
          <w:bCs/>
          <w:sz w:val="24"/>
          <w:szCs w:val="24"/>
        </w:rPr>
        <w:t>第一条  合理性评价依据</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1.培养目标与社会发展变化需求的吻合度；</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2.培养目标与工程技术发展需求的吻合度；</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3.培养目标与学校定位之间的吻合度；</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4.培养目标与专业定位之间的吻合度。</w:t>
      </w:r>
    </w:p>
    <w:p w:rsidR="00B8483C" w:rsidRPr="00B8483C" w:rsidRDefault="00B8483C" w:rsidP="00B8483C">
      <w:pPr>
        <w:widowControl w:val="0"/>
        <w:adjustRightInd/>
        <w:snapToGrid/>
        <w:spacing w:after="0" w:line="600" w:lineRule="exact"/>
        <w:rPr>
          <w:rFonts w:ascii="宋体" w:eastAsia="宋体" w:hAnsi="宋体" w:cs="宋体"/>
          <w:b/>
          <w:bCs/>
          <w:sz w:val="24"/>
          <w:szCs w:val="24"/>
        </w:rPr>
      </w:pPr>
      <w:r w:rsidRPr="00B8483C">
        <w:rPr>
          <w:rFonts w:ascii="宋体" w:eastAsia="宋体" w:hAnsi="宋体" w:cs="宋体" w:hint="eastAsia"/>
          <w:b/>
          <w:bCs/>
          <w:sz w:val="24"/>
          <w:szCs w:val="24"/>
        </w:rPr>
        <w:t>第二条  评价周期</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1.调查信息采集周期：每年</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各专业应每年采用毕业生反馈意见，请毕业5年左右的学生对培养目标的合理性进行评价。</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2.评价周期：四年</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根据培养方案的修订周期开展培养目标合理性评价。由于目前我校培养方案大修周期是四年，因此培养目标合理性评价周期一般为四年。特殊情况下，每两年可进行微调。</w:t>
      </w:r>
    </w:p>
    <w:p w:rsidR="00B8483C" w:rsidRPr="00B8483C" w:rsidRDefault="00B8483C" w:rsidP="00B8483C">
      <w:pPr>
        <w:widowControl w:val="0"/>
        <w:adjustRightInd/>
        <w:snapToGrid/>
        <w:spacing w:after="0" w:line="600" w:lineRule="exact"/>
        <w:rPr>
          <w:rFonts w:ascii="宋体" w:eastAsia="宋体" w:hAnsi="宋体" w:cs="宋体"/>
          <w:b/>
          <w:bCs/>
          <w:sz w:val="24"/>
          <w:szCs w:val="24"/>
        </w:rPr>
      </w:pPr>
      <w:r w:rsidRPr="00B8483C">
        <w:rPr>
          <w:rFonts w:ascii="宋体" w:eastAsia="宋体" w:hAnsi="宋体" w:cs="宋体" w:hint="eastAsia"/>
          <w:b/>
          <w:bCs/>
          <w:sz w:val="24"/>
          <w:szCs w:val="24"/>
        </w:rPr>
        <w:t>第三条  评价方法</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采用往届毕业生反馈和用人单位反馈法对培养目标的合理性进行评价。</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lastRenderedPageBreak/>
        <w:t>1.往届毕业生反馈法</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（1）对毕业1年、3年和5年左右学生进行问卷调查，了解毕业生对培养目标达成度的自评情况。</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ab/>
        <w:t>（2）校友反馈。通过座谈会、走访校友、问卷调查等形式，分析校友目前的主流职业及其与培养目标的吻合度，作为修订培养目标的依据。</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2.用人单位反馈法</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 xml:space="preserve">  （1）用人单位反馈。通过用人单位座谈和问卷调查等形式，了解用人单位的人才需求，征询用人单位对专业培养目标的意见，评价培养目标设置的合理性，分析与专业培养目标的吻合度。</w:t>
      </w:r>
    </w:p>
    <w:p w:rsidR="00B8483C" w:rsidRPr="00B8483C" w:rsidRDefault="00B8483C" w:rsidP="00B8483C">
      <w:pPr>
        <w:widowControl w:val="0"/>
        <w:adjustRightInd/>
        <w:snapToGrid/>
        <w:spacing w:after="0" w:line="600" w:lineRule="exact"/>
        <w:rPr>
          <w:rFonts w:ascii="宋体" w:eastAsia="宋体" w:hAnsi="宋体" w:cs="宋体"/>
          <w:sz w:val="24"/>
          <w:szCs w:val="24"/>
        </w:rPr>
      </w:pPr>
      <w:r w:rsidRPr="00B8483C">
        <w:rPr>
          <w:rFonts w:ascii="宋体" w:eastAsia="宋体" w:hAnsi="宋体" w:cs="宋体" w:hint="eastAsia"/>
          <w:sz w:val="24"/>
          <w:szCs w:val="24"/>
        </w:rPr>
        <w:t xml:space="preserve">  （2）召开教育专家座谈会，获取培养目标合理性评价信息。</w:t>
      </w:r>
    </w:p>
    <w:p w:rsidR="00B8483C" w:rsidRPr="00B8483C" w:rsidRDefault="00B8483C" w:rsidP="00B8483C">
      <w:pPr>
        <w:widowControl w:val="0"/>
        <w:adjustRightInd/>
        <w:snapToGrid/>
        <w:spacing w:after="0" w:line="600" w:lineRule="exact"/>
        <w:rPr>
          <w:rFonts w:ascii="宋体" w:eastAsia="宋体" w:hAnsi="宋体" w:cs="宋体"/>
          <w:b/>
          <w:bCs/>
          <w:sz w:val="24"/>
          <w:szCs w:val="24"/>
        </w:rPr>
      </w:pPr>
      <w:r w:rsidRPr="00B8483C">
        <w:rPr>
          <w:rFonts w:ascii="宋体" w:eastAsia="宋体" w:hAnsi="宋体" w:cs="宋体" w:hint="eastAsia"/>
          <w:b/>
          <w:bCs/>
          <w:sz w:val="24"/>
          <w:szCs w:val="24"/>
        </w:rPr>
        <w:t>第四条  评价过程与责任人</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1.信息调查收集阶段</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（1）在每学年第二个学期，由学院统一组织开展培养目标合理性调查。负责人：教学副院长。</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（2）制定专业培养目标合理性调查方案、开展合理性调查。负责人：专业负责人。</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2.培养目标修订阶段</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（1）学校启动人才培养方案修订。</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（2）学院部署专业人才培养方案修订。负责人：教学副院长。</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（3）专业对培养目标合理性评价形成初步意见并提交学院。负责人：专业负责人。</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（4）学院组织院教学委员会对各专业的培养目标合理性评价进行审核。负责人：教学副院长。</w:t>
      </w:r>
    </w:p>
    <w:p w:rsidR="00B8483C" w:rsidRPr="00B8483C" w:rsidRDefault="00B8483C" w:rsidP="00B8483C">
      <w:pPr>
        <w:widowControl w:val="0"/>
        <w:adjustRightInd/>
        <w:snapToGrid/>
        <w:spacing w:after="0" w:line="600" w:lineRule="exact"/>
        <w:rPr>
          <w:rFonts w:ascii="宋体" w:eastAsia="宋体" w:hAnsi="宋体" w:cs="宋体"/>
          <w:b/>
          <w:bCs/>
          <w:sz w:val="24"/>
          <w:szCs w:val="24"/>
        </w:rPr>
      </w:pPr>
      <w:r w:rsidRPr="00B8483C">
        <w:rPr>
          <w:rFonts w:ascii="宋体" w:eastAsia="宋体" w:hAnsi="宋体" w:cs="宋体" w:hint="eastAsia"/>
          <w:b/>
          <w:bCs/>
          <w:sz w:val="24"/>
          <w:szCs w:val="24"/>
        </w:rPr>
        <w:lastRenderedPageBreak/>
        <w:t>第五条  评价结果的利用</w:t>
      </w:r>
    </w:p>
    <w:p w:rsidR="00B8483C" w:rsidRPr="00B8483C" w:rsidRDefault="00B8483C" w:rsidP="00B8483C">
      <w:pPr>
        <w:widowControl w:val="0"/>
        <w:adjustRightInd/>
        <w:snapToGrid/>
        <w:spacing w:after="0" w:line="600" w:lineRule="exact"/>
        <w:ind w:firstLineChars="200" w:firstLine="480"/>
        <w:rPr>
          <w:rFonts w:ascii="宋体" w:eastAsia="宋体" w:hAnsi="宋体" w:cs="宋体"/>
          <w:sz w:val="24"/>
          <w:szCs w:val="24"/>
        </w:rPr>
      </w:pPr>
      <w:r w:rsidRPr="00B8483C">
        <w:rPr>
          <w:rFonts w:ascii="宋体" w:eastAsia="宋体" w:hAnsi="宋体" w:cs="宋体" w:hint="eastAsia"/>
          <w:sz w:val="24"/>
          <w:szCs w:val="24"/>
        </w:rPr>
        <w:t>根据培养目标合理性评价意见，提出培养目标修订建议，为下一轮培养目标的制定提供参考。</w:t>
      </w:r>
    </w:p>
    <w:p w:rsidR="00B8483C" w:rsidRPr="00B8483C" w:rsidRDefault="00B8483C" w:rsidP="00B8483C">
      <w:pPr>
        <w:widowControl w:val="0"/>
        <w:adjustRightInd/>
        <w:snapToGrid/>
        <w:spacing w:after="0" w:line="600" w:lineRule="exact"/>
        <w:ind w:firstLineChars="2900" w:firstLine="6960"/>
        <w:rPr>
          <w:rFonts w:ascii="宋体" w:eastAsia="宋体" w:hAnsi="宋体" w:cs="宋体"/>
          <w:sz w:val="24"/>
          <w:szCs w:val="24"/>
        </w:rPr>
      </w:pPr>
      <w:r w:rsidRPr="00B8483C">
        <w:rPr>
          <w:rFonts w:ascii="宋体" w:eastAsia="宋体" w:hAnsi="宋体" w:cs="宋体" w:hint="eastAsia"/>
          <w:sz w:val="24"/>
          <w:szCs w:val="24"/>
        </w:rPr>
        <w:t>历史学院</w:t>
      </w:r>
    </w:p>
    <w:p w:rsidR="00B8483C" w:rsidRPr="00B8483C" w:rsidRDefault="00B8483C" w:rsidP="00B8483C">
      <w:pPr>
        <w:widowControl w:val="0"/>
        <w:adjustRightInd/>
        <w:snapToGrid/>
        <w:spacing w:after="0" w:line="600" w:lineRule="exact"/>
        <w:ind w:firstLineChars="2700" w:firstLine="6480"/>
        <w:rPr>
          <w:rFonts w:ascii="宋体" w:eastAsia="宋体" w:hAnsi="宋体" w:cs="宋体"/>
          <w:sz w:val="24"/>
          <w:szCs w:val="24"/>
        </w:rPr>
      </w:pPr>
      <w:r w:rsidRPr="00B8483C">
        <w:rPr>
          <w:rFonts w:ascii="宋体" w:eastAsia="宋体" w:hAnsi="宋体" w:cs="宋体" w:hint="eastAsia"/>
          <w:sz w:val="24"/>
          <w:szCs w:val="24"/>
        </w:rPr>
        <w:t>二〇二〇年九月</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66C" w:rsidRDefault="00AF666C" w:rsidP="00B8483C">
      <w:pPr>
        <w:spacing w:after="0"/>
      </w:pPr>
      <w:r>
        <w:separator/>
      </w:r>
    </w:p>
  </w:endnote>
  <w:endnote w:type="continuationSeparator" w:id="0">
    <w:p w:rsidR="00AF666C" w:rsidRDefault="00AF666C" w:rsidP="00B848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66C" w:rsidRDefault="00AF666C" w:rsidP="00B8483C">
      <w:pPr>
        <w:spacing w:after="0"/>
      </w:pPr>
      <w:r>
        <w:separator/>
      </w:r>
    </w:p>
  </w:footnote>
  <w:footnote w:type="continuationSeparator" w:id="0">
    <w:p w:rsidR="00AF666C" w:rsidRDefault="00AF666C" w:rsidP="00B848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F666C"/>
    <w:rsid w:val="00B8483C"/>
    <w:rsid w:val="00D31D50"/>
    <w:rsid w:val="00DB4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48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8483C"/>
    <w:rPr>
      <w:rFonts w:ascii="Tahoma" w:hAnsi="Tahoma"/>
      <w:sz w:val="18"/>
      <w:szCs w:val="18"/>
    </w:rPr>
  </w:style>
  <w:style w:type="paragraph" w:styleId="a4">
    <w:name w:val="footer"/>
    <w:basedOn w:val="a"/>
    <w:link w:val="Char0"/>
    <w:uiPriority w:val="99"/>
    <w:semiHidden/>
    <w:unhideWhenUsed/>
    <w:rsid w:val="00B8483C"/>
    <w:pPr>
      <w:tabs>
        <w:tab w:val="center" w:pos="4153"/>
        <w:tab w:val="right" w:pos="8306"/>
      </w:tabs>
    </w:pPr>
    <w:rPr>
      <w:sz w:val="18"/>
      <w:szCs w:val="18"/>
    </w:rPr>
  </w:style>
  <w:style w:type="character" w:customStyle="1" w:styleId="Char0">
    <w:name w:val="页脚 Char"/>
    <w:basedOn w:val="a0"/>
    <w:link w:val="a4"/>
    <w:uiPriority w:val="99"/>
    <w:semiHidden/>
    <w:rsid w:val="00B848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2</cp:revision>
  <dcterms:created xsi:type="dcterms:W3CDTF">2008-09-11T17:20:00Z</dcterms:created>
  <dcterms:modified xsi:type="dcterms:W3CDTF">2022-08-01T09:24:00Z</dcterms:modified>
</cp:coreProperties>
</file>